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530FB1">
        <w:trPr>
          <w:trHeight w:val="3428"/>
        </w:trPr>
        <w:tc>
          <w:tcPr>
            <w:tcW w:w="2684" w:type="dxa"/>
            <w:shd w:val="clear" w:color="auto" w:fill="E2EFD9" w:themeFill="accent6" w:themeFillTint="33"/>
          </w:tcPr>
          <w:p w14:paraId="78D908C9" w14:textId="7D79F4D2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4AB204D0" w14:textId="6CA2F6B2" w:rsidR="0019575B" w:rsidRDefault="0019575B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Year 12 Communicable Diseases</w:t>
            </w:r>
          </w:p>
          <w:p w14:paraId="67BD7EC0" w14:textId="2C331FBA" w:rsidR="005F2B3F" w:rsidRPr="005F2B3F" w:rsidRDefault="005F2B3F" w:rsidP="00351843">
            <w:pPr>
              <w:jc w:val="center"/>
              <w:rPr>
                <w:rFonts w:cstheme="minorHAnsi"/>
                <w:bCs/>
                <w:color w:val="522A5B"/>
                <w:sz w:val="24"/>
                <w:szCs w:val="24"/>
              </w:rPr>
            </w:pPr>
          </w:p>
          <w:p w14:paraId="757809B9" w14:textId="3E044DEB" w:rsidR="008E39B4" w:rsidRPr="00811F13" w:rsidRDefault="00B44149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ACF274F" wp14:editId="1A1632F1">
                  <wp:extent cx="1333500" cy="1333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E2EFD9" w:themeFill="accent6" w:themeFillTint="33"/>
          </w:tcPr>
          <w:p w14:paraId="191A053B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541541BD" w14:textId="77777777" w:rsidR="008E39B4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4E1C021A" w14:textId="1CCFEE62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1A3E4F06" w14:textId="37B42B0D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6D94CA6A" w:rsidR="00F41DB5" w:rsidRPr="00F41DB5" w:rsidRDefault="00F41DB5" w:rsidP="00351843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Analyse Patterns, Draw conclusions, Present data, Justify opinions, Collect data, Present data, Plan variables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14:paraId="47A991E2" w14:textId="7376B834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688B72CE" w14:textId="77777777" w:rsidR="00C63733" w:rsidRPr="007A3F80" w:rsidRDefault="00C63733" w:rsidP="007A3F80">
            <w:pPr>
              <w:rPr>
                <w:sz w:val="20"/>
                <w:szCs w:val="20"/>
              </w:rPr>
            </w:pPr>
            <w:r w:rsidRPr="007A3F80">
              <w:rPr>
                <w:b/>
                <w:sz w:val="20"/>
                <w:szCs w:val="20"/>
              </w:rPr>
              <w:t>Active immunity</w:t>
            </w:r>
            <w:r w:rsidRPr="007A3F80">
              <w:rPr>
                <w:sz w:val="20"/>
                <w:szCs w:val="20"/>
              </w:rPr>
              <w:t xml:space="preserve"> </w:t>
            </w:r>
          </w:p>
          <w:p w14:paraId="48C03854" w14:textId="77777777" w:rsidR="00C63733" w:rsidRPr="007A3F80" w:rsidRDefault="00C63733" w:rsidP="007A3F80">
            <w:pPr>
              <w:rPr>
                <w:sz w:val="20"/>
                <w:szCs w:val="20"/>
              </w:rPr>
            </w:pPr>
            <w:r w:rsidRPr="007A3F80">
              <w:rPr>
                <w:b/>
                <w:sz w:val="20"/>
                <w:szCs w:val="20"/>
              </w:rPr>
              <w:t>Allergen</w:t>
            </w:r>
            <w:r w:rsidRPr="007A3F80">
              <w:rPr>
                <w:sz w:val="20"/>
                <w:szCs w:val="20"/>
              </w:rPr>
              <w:t xml:space="preserve"> </w:t>
            </w:r>
          </w:p>
          <w:p w14:paraId="113DD326" w14:textId="77777777" w:rsidR="00C63733" w:rsidRPr="007A3F80" w:rsidRDefault="00C63733" w:rsidP="007A3F80">
            <w:pPr>
              <w:rPr>
                <w:sz w:val="20"/>
                <w:szCs w:val="20"/>
              </w:rPr>
            </w:pPr>
            <w:r w:rsidRPr="007A3F80">
              <w:rPr>
                <w:b/>
                <w:sz w:val="20"/>
                <w:szCs w:val="20"/>
              </w:rPr>
              <w:t>Antibody</w:t>
            </w:r>
            <w:r w:rsidRPr="007A3F80">
              <w:rPr>
                <w:sz w:val="20"/>
                <w:szCs w:val="20"/>
              </w:rPr>
              <w:t xml:space="preserve"> </w:t>
            </w:r>
          </w:p>
          <w:p w14:paraId="0BDA0A1C" w14:textId="77777777" w:rsidR="00C63733" w:rsidRPr="007A3F80" w:rsidRDefault="00C63733" w:rsidP="007A3F8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A3F80">
              <w:rPr>
                <w:b/>
                <w:sz w:val="20"/>
                <w:szCs w:val="20"/>
              </w:rPr>
              <w:t>Antibody:antigen</w:t>
            </w:r>
            <w:proofErr w:type="spellEnd"/>
            <w:proofErr w:type="gramEnd"/>
            <w:r w:rsidRPr="007A3F80">
              <w:rPr>
                <w:b/>
                <w:sz w:val="20"/>
                <w:szCs w:val="20"/>
              </w:rPr>
              <w:t xml:space="preserve"> complex</w:t>
            </w:r>
          </w:p>
          <w:p w14:paraId="46C29B94" w14:textId="77777777" w:rsidR="00C63733" w:rsidRPr="007A3F80" w:rsidRDefault="00C63733" w:rsidP="007A3F80">
            <w:pPr>
              <w:rPr>
                <w:sz w:val="20"/>
                <w:szCs w:val="20"/>
              </w:rPr>
            </w:pPr>
            <w:r w:rsidRPr="007A3F80">
              <w:rPr>
                <w:b/>
                <w:sz w:val="20"/>
                <w:szCs w:val="20"/>
              </w:rPr>
              <w:t>Antigen</w:t>
            </w:r>
            <w:r w:rsidRPr="007A3F80">
              <w:rPr>
                <w:sz w:val="20"/>
                <w:szCs w:val="20"/>
              </w:rPr>
              <w:t xml:space="preserve"> </w:t>
            </w:r>
          </w:p>
          <w:p w14:paraId="32D75A94" w14:textId="77777777" w:rsidR="00C63733" w:rsidRPr="007A3F80" w:rsidRDefault="00C63733" w:rsidP="007A3F80">
            <w:pPr>
              <w:rPr>
                <w:sz w:val="20"/>
                <w:szCs w:val="20"/>
              </w:rPr>
            </w:pPr>
            <w:r w:rsidRPr="007A3F80">
              <w:rPr>
                <w:b/>
                <w:sz w:val="20"/>
                <w:szCs w:val="20"/>
              </w:rPr>
              <w:t>Antigen binding site</w:t>
            </w:r>
          </w:p>
          <w:p w14:paraId="0ABAA321" w14:textId="77777777" w:rsidR="00C63733" w:rsidRPr="007A3F80" w:rsidRDefault="00C63733" w:rsidP="007A3F80">
            <w:pPr>
              <w:rPr>
                <w:sz w:val="20"/>
                <w:szCs w:val="20"/>
              </w:rPr>
            </w:pPr>
            <w:r w:rsidRPr="007A3F80">
              <w:rPr>
                <w:b/>
                <w:sz w:val="20"/>
                <w:szCs w:val="20"/>
              </w:rPr>
              <w:t>Antigenic variability</w:t>
            </w:r>
          </w:p>
          <w:p w14:paraId="3510E7C7" w14:textId="77777777" w:rsidR="00C63733" w:rsidRPr="007A3F80" w:rsidRDefault="00C63733" w:rsidP="007A3F80">
            <w:pPr>
              <w:rPr>
                <w:sz w:val="20"/>
                <w:szCs w:val="20"/>
              </w:rPr>
            </w:pPr>
            <w:r w:rsidRPr="007A3F80">
              <w:rPr>
                <w:b/>
                <w:sz w:val="20"/>
                <w:szCs w:val="20"/>
              </w:rPr>
              <w:t>B cell (B lymphocyte)</w:t>
            </w:r>
          </w:p>
          <w:p w14:paraId="64989F5F" w14:textId="77777777" w:rsidR="00C63733" w:rsidRPr="007A3F80" w:rsidRDefault="00C63733" w:rsidP="007A3F80">
            <w:pPr>
              <w:rPr>
                <w:sz w:val="20"/>
                <w:szCs w:val="20"/>
              </w:rPr>
            </w:pPr>
            <w:r w:rsidRPr="007A3F80">
              <w:rPr>
                <w:b/>
                <w:sz w:val="20"/>
                <w:szCs w:val="20"/>
              </w:rPr>
              <w:t>Cellular immunity</w:t>
            </w:r>
          </w:p>
          <w:p w14:paraId="4E26F6CC" w14:textId="77777777" w:rsidR="00C63733" w:rsidRPr="007A3F80" w:rsidRDefault="00C63733" w:rsidP="007A3F80">
            <w:pPr>
              <w:rPr>
                <w:sz w:val="20"/>
                <w:szCs w:val="20"/>
              </w:rPr>
            </w:pPr>
            <w:r w:rsidRPr="007A3F80">
              <w:rPr>
                <w:b/>
                <w:sz w:val="20"/>
                <w:szCs w:val="20"/>
              </w:rPr>
              <w:t>Clone</w:t>
            </w:r>
            <w:r w:rsidRPr="007A3F80">
              <w:rPr>
                <w:sz w:val="20"/>
                <w:szCs w:val="20"/>
              </w:rPr>
              <w:t xml:space="preserve"> </w:t>
            </w:r>
          </w:p>
          <w:p w14:paraId="47D6D08B" w14:textId="77777777" w:rsidR="00C63733" w:rsidRPr="007A3F80" w:rsidRDefault="00C63733" w:rsidP="007A3F80">
            <w:pPr>
              <w:rPr>
                <w:sz w:val="20"/>
                <w:szCs w:val="20"/>
              </w:rPr>
            </w:pPr>
            <w:r w:rsidRPr="007A3F80">
              <w:rPr>
                <w:b/>
                <w:sz w:val="20"/>
                <w:szCs w:val="20"/>
              </w:rPr>
              <w:t>Constant region</w:t>
            </w:r>
          </w:p>
          <w:p w14:paraId="170B3592" w14:textId="77777777" w:rsidR="00C63733" w:rsidRPr="007A3F80" w:rsidRDefault="00C63733" w:rsidP="007A3F80">
            <w:pPr>
              <w:rPr>
                <w:sz w:val="20"/>
                <w:szCs w:val="20"/>
              </w:rPr>
            </w:pPr>
            <w:r w:rsidRPr="007A3F80">
              <w:rPr>
                <w:b/>
                <w:sz w:val="20"/>
                <w:szCs w:val="20"/>
              </w:rPr>
              <w:t>Cytotoxic T cell</w:t>
            </w:r>
          </w:p>
          <w:p w14:paraId="2412EA0C" w14:textId="77777777" w:rsidR="00C63733" w:rsidRPr="007A3F80" w:rsidRDefault="00C63733" w:rsidP="007A3F80">
            <w:pPr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 w:rsidRPr="007A3F80">
              <w:rPr>
                <w:b/>
                <w:sz w:val="20"/>
                <w:szCs w:val="20"/>
              </w:rPr>
              <w:t>Helper T cell</w:t>
            </w:r>
          </w:p>
          <w:p w14:paraId="04A99732" w14:textId="77777777" w:rsidR="00C63733" w:rsidRPr="007A3F80" w:rsidRDefault="00C63733" w:rsidP="007A3F80">
            <w:pPr>
              <w:rPr>
                <w:sz w:val="20"/>
                <w:szCs w:val="20"/>
              </w:rPr>
            </w:pPr>
            <w:r w:rsidRPr="007A3F80">
              <w:rPr>
                <w:b/>
                <w:sz w:val="20"/>
                <w:szCs w:val="20"/>
              </w:rPr>
              <w:t>Herd immunity</w:t>
            </w:r>
          </w:p>
          <w:p w14:paraId="7919FB8E" w14:textId="77777777" w:rsidR="00C63733" w:rsidRPr="007A3F80" w:rsidRDefault="00C63733" w:rsidP="007A3F80">
            <w:pPr>
              <w:rPr>
                <w:sz w:val="20"/>
                <w:szCs w:val="20"/>
              </w:rPr>
            </w:pPr>
            <w:r w:rsidRPr="007A3F80">
              <w:rPr>
                <w:b/>
                <w:sz w:val="20"/>
                <w:szCs w:val="20"/>
              </w:rPr>
              <w:t>Humoral immunity</w:t>
            </w:r>
          </w:p>
          <w:p w14:paraId="74D45EBC" w14:textId="77777777" w:rsidR="00C63733" w:rsidRPr="007A3F80" w:rsidRDefault="00C63733" w:rsidP="007A3F80">
            <w:pPr>
              <w:rPr>
                <w:sz w:val="20"/>
                <w:szCs w:val="20"/>
              </w:rPr>
            </w:pPr>
            <w:r w:rsidRPr="007A3F80">
              <w:rPr>
                <w:b/>
                <w:sz w:val="20"/>
                <w:szCs w:val="20"/>
              </w:rPr>
              <w:t>Immunity</w:t>
            </w:r>
            <w:r w:rsidRPr="007A3F80">
              <w:rPr>
                <w:sz w:val="20"/>
                <w:szCs w:val="20"/>
              </w:rPr>
              <w:t xml:space="preserve"> </w:t>
            </w:r>
          </w:p>
          <w:p w14:paraId="12433EB9" w14:textId="77777777" w:rsidR="00C63733" w:rsidRPr="007A3F80" w:rsidRDefault="00C63733" w:rsidP="007A3F80">
            <w:pPr>
              <w:rPr>
                <w:sz w:val="20"/>
                <w:szCs w:val="20"/>
              </w:rPr>
            </w:pPr>
            <w:r w:rsidRPr="007A3F80">
              <w:rPr>
                <w:b/>
                <w:sz w:val="20"/>
                <w:szCs w:val="20"/>
              </w:rPr>
              <w:t>Memory cell</w:t>
            </w:r>
          </w:p>
          <w:p w14:paraId="38C9EC64" w14:textId="77777777" w:rsidR="00C63733" w:rsidRPr="007A3F80" w:rsidRDefault="00C63733" w:rsidP="007A3F80">
            <w:pPr>
              <w:rPr>
                <w:sz w:val="20"/>
                <w:szCs w:val="20"/>
              </w:rPr>
            </w:pPr>
            <w:r w:rsidRPr="007A3F80">
              <w:rPr>
                <w:b/>
                <w:sz w:val="20"/>
                <w:szCs w:val="20"/>
              </w:rPr>
              <w:t>Non-specific immunity</w:t>
            </w:r>
          </w:p>
          <w:p w14:paraId="357E801C" w14:textId="77777777" w:rsidR="00C63733" w:rsidRPr="007A3F80" w:rsidRDefault="00C63733" w:rsidP="007A3F80">
            <w:pPr>
              <w:rPr>
                <w:sz w:val="20"/>
                <w:szCs w:val="20"/>
              </w:rPr>
            </w:pPr>
            <w:r w:rsidRPr="007A3F80">
              <w:rPr>
                <w:b/>
                <w:sz w:val="20"/>
                <w:szCs w:val="20"/>
              </w:rPr>
              <w:t>Passive immunity</w:t>
            </w:r>
            <w:r w:rsidRPr="007A3F80">
              <w:rPr>
                <w:sz w:val="20"/>
                <w:szCs w:val="20"/>
              </w:rPr>
              <w:t xml:space="preserve"> </w:t>
            </w:r>
          </w:p>
          <w:p w14:paraId="51058C76" w14:textId="77777777" w:rsidR="00C63733" w:rsidRPr="007A3F80" w:rsidRDefault="00C63733" w:rsidP="007A3F80">
            <w:pPr>
              <w:rPr>
                <w:sz w:val="20"/>
                <w:szCs w:val="20"/>
              </w:rPr>
            </w:pPr>
            <w:r w:rsidRPr="007A3F80">
              <w:rPr>
                <w:b/>
                <w:sz w:val="20"/>
                <w:szCs w:val="20"/>
              </w:rPr>
              <w:t>Pathogen</w:t>
            </w:r>
            <w:r w:rsidRPr="007A3F80">
              <w:rPr>
                <w:sz w:val="20"/>
                <w:szCs w:val="20"/>
              </w:rPr>
              <w:t xml:space="preserve"> </w:t>
            </w:r>
          </w:p>
          <w:p w14:paraId="5CEA5FFC" w14:textId="77777777" w:rsidR="00C63733" w:rsidRPr="007A3F80" w:rsidRDefault="00C63733" w:rsidP="007A3F80">
            <w:pPr>
              <w:rPr>
                <w:sz w:val="20"/>
                <w:szCs w:val="20"/>
              </w:rPr>
            </w:pPr>
            <w:r w:rsidRPr="007A3F80">
              <w:rPr>
                <w:b/>
                <w:sz w:val="20"/>
                <w:szCs w:val="20"/>
              </w:rPr>
              <w:t>Phagocyte</w:t>
            </w:r>
          </w:p>
          <w:p w14:paraId="26712D93" w14:textId="77777777" w:rsidR="00C63733" w:rsidRPr="007A3F80" w:rsidRDefault="00C63733" w:rsidP="007A3F80">
            <w:pPr>
              <w:rPr>
                <w:sz w:val="20"/>
                <w:szCs w:val="20"/>
              </w:rPr>
            </w:pPr>
            <w:r w:rsidRPr="007A3F80">
              <w:rPr>
                <w:b/>
                <w:sz w:val="20"/>
                <w:szCs w:val="20"/>
              </w:rPr>
              <w:t>Phagocytosis</w:t>
            </w:r>
            <w:r w:rsidRPr="007A3F80">
              <w:rPr>
                <w:sz w:val="20"/>
                <w:szCs w:val="20"/>
              </w:rPr>
              <w:t xml:space="preserve"> </w:t>
            </w:r>
          </w:p>
          <w:p w14:paraId="5EEE30E0" w14:textId="77777777" w:rsidR="00C63733" w:rsidRPr="007A3F80" w:rsidRDefault="00C63733" w:rsidP="007A3F80">
            <w:pPr>
              <w:rPr>
                <w:sz w:val="20"/>
                <w:szCs w:val="20"/>
              </w:rPr>
            </w:pPr>
            <w:r w:rsidRPr="007A3F80">
              <w:rPr>
                <w:b/>
                <w:sz w:val="20"/>
                <w:szCs w:val="20"/>
              </w:rPr>
              <w:t>Phagosome</w:t>
            </w:r>
          </w:p>
          <w:p w14:paraId="72D5DE5C" w14:textId="77777777" w:rsidR="00C63733" w:rsidRPr="007A3F80" w:rsidRDefault="00C63733" w:rsidP="007A3F80">
            <w:pPr>
              <w:rPr>
                <w:sz w:val="20"/>
                <w:szCs w:val="20"/>
              </w:rPr>
            </w:pPr>
            <w:r w:rsidRPr="007A3F80">
              <w:rPr>
                <w:b/>
                <w:sz w:val="20"/>
                <w:szCs w:val="20"/>
              </w:rPr>
              <w:t>Plasma cell</w:t>
            </w:r>
          </w:p>
          <w:p w14:paraId="11C05939" w14:textId="77777777" w:rsidR="00C63733" w:rsidRPr="007A3F80" w:rsidRDefault="00C63733" w:rsidP="007A3F80">
            <w:pPr>
              <w:rPr>
                <w:sz w:val="20"/>
                <w:szCs w:val="20"/>
              </w:rPr>
            </w:pPr>
            <w:r w:rsidRPr="007A3F80">
              <w:rPr>
                <w:b/>
                <w:sz w:val="20"/>
                <w:szCs w:val="20"/>
              </w:rPr>
              <w:t>Receptor</w:t>
            </w:r>
            <w:r w:rsidRPr="007A3F80">
              <w:rPr>
                <w:sz w:val="20"/>
                <w:szCs w:val="20"/>
              </w:rPr>
              <w:t xml:space="preserve"> </w:t>
            </w:r>
          </w:p>
          <w:p w14:paraId="1B2BA578" w14:textId="77777777" w:rsidR="00C63733" w:rsidRPr="007A3F80" w:rsidRDefault="00C63733" w:rsidP="007A3F80">
            <w:pPr>
              <w:rPr>
                <w:sz w:val="20"/>
                <w:szCs w:val="20"/>
              </w:rPr>
            </w:pPr>
            <w:r w:rsidRPr="007A3F80">
              <w:rPr>
                <w:b/>
                <w:sz w:val="20"/>
                <w:szCs w:val="20"/>
              </w:rPr>
              <w:t>Specific immunity</w:t>
            </w:r>
          </w:p>
          <w:p w14:paraId="7477A430" w14:textId="77777777" w:rsidR="00C63733" w:rsidRPr="007A3F80" w:rsidRDefault="00C63733" w:rsidP="007A3F80">
            <w:pPr>
              <w:rPr>
                <w:sz w:val="20"/>
                <w:szCs w:val="20"/>
              </w:rPr>
            </w:pPr>
            <w:r w:rsidRPr="007A3F80">
              <w:rPr>
                <w:b/>
                <w:sz w:val="20"/>
                <w:szCs w:val="20"/>
              </w:rPr>
              <w:t>T cell (T lymphocyte</w:t>
            </w:r>
            <w:r w:rsidRPr="007A3F80">
              <w:rPr>
                <w:sz w:val="20"/>
                <w:szCs w:val="20"/>
              </w:rPr>
              <w:t xml:space="preserve"> </w:t>
            </w:r>
          </w:p>
          <w:p w14:paraId="2CE2BD19" w14:textId="77777777" w:rsidR="00C63733" w:rsidRDefault="00C63733" w:rsidP="007A3F80">
            <w:r w:rsidRPr="007A3F80">
              <w:rPr>
                <w:b/>
                <w:sz w:val="20"/>
                <w:szCs w:val="20"/>
              </w:rPr>
              <w:t>Vaccination</w:t>
            </w:r>
            <w:r>
              <w:t xml:space="preserve"> </w:t>
            </w:r>
          </w:p>
          <w:p w14:paraId="49147324" w14:textId="117D4512" w:rsidR="009F1971" w:rsidRPr="007A3F80" w:rsidRDefault="00C63733" w:rsidP="007A3F8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3F80">
              <w:rPr>
                <w:b/>
                <w:sz w:val="20"/>
                <w:szCs w:val="20"/>
              </w:rPr>
              <w:t>Variable region</w:t>
            </w:r>
          </w:p>
        </w:tc>
      </w:tr>
      <w:tr w:rsidR="008E39B4" w:rsidRPr="00F9765D" w14:paraId="70713B32" w14:textId="77777777" w:rsidTr="00530FB1">
        <w:trPr>
          <w:trHeight w:val="3639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6D9AD2CC" w14:textId="65603D44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381B4BBF" w14:textId="01841504" w:rsidR="000A35FB" w:rsidRPr="00E452D2" w:rsidRDefault="00C57AEC" w:rsidP="000A35F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E452D2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 xml:space="preserve">About </w:t>
            </w:r>
            <w:r w:rsidR="005E2A64" w:rsidRPr="00E452D2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the different types of pathogen that can cause communicable diseases in plants and animals and how they are transmitted</w:t>
            </w:r>
          </w:p>
          <w:p w14:paraId="6E8ECEB6" w14:textId="2BF7DE9D" w:rsidR="005E2A64" w:rsidRPr="00E452D2" w:rsidRDefault="00C57AEC" w:rsidP="000A35F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E452D2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 xml:space="preserve">How </w:t>
            </w:r>
            <w:r w:rsidR="005E2A64" w:rsidRPr="00E452D2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plant</w:t>
            </w:r>
            <w:r w:rsidRPr="00E452D2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s</w:t>
            </w:r>
            <w:r w:rsidR="005E2A64" w:rsidRPr="00E452D2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 xml:space="preserve"> defen</w:t>
            </w:r>
            <w:r w:rsidRPr="00E452D2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d</w:t>
            </w:r>
            <w:r w:rsidR="005E2A64" w:rsidRPr="00E452D2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 xml:space="preserve"> against pathogens</w:t>
            </w:r>
          </w:p>
          <w:p w14:paraId="54999854" w14:textId="7F2F2A56" w:rsidR="005E2A64" w:rsidRPr="00E452D2" w:rsidRDefault="00C57AEC" w:rsidP="000A35F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E452D2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T</w:t>
            </w:r>
            <w:r w:rsidR="005E2A64" w:rsidRPr="00E452D2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he primary non-specific defences against pathogens in animals</w:t>
            </w:r>
          </w:p>
          <w:p w14:paraId="42A5E57F" w14:textId="3BF7D403" w:rsidR="005E2A64" w:rsidRPr="00E452D2" w:rsidRDefault="00C57AEC" w:rsidP="000A35F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E452D2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T</w:t>
            </w:r>
            <w:r w:rsidR="005E2A64" w:rsidRPr="00E452D2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he structure and mode of action of phagocytes</w:t>
            </w:r>
            <w:r w:rsidRPr="00E452D2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 xml:space="preserve"> and how to draw</w:t>
            </w:r>
            <w:r w:rsidR="005E2A64" w:rsidRPr="00E452D2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 xml:space="preserve"> cells observed in blood smears</w:t>
            </w:r>
          </w:p>
          <w:p w14:paraId="7509B3F0" w14:textId="205AC2AA" w:rsidR="005E2A64" w:rsidRPr="00E452D2" w:rsidRDefault="00C57AEC" w:rsidP="000A35F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E452D2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T</w:t>
            </w:r>
            <w:r w:rsidR="005E2A64" w:rsidRPr="00E452D2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he structure, different roles and modes of action of B and T lymphocytes in the specific immune</w:t>
            </w:r>
            <w:r w:rsidRPr="00E452D2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 xml:space="preserve"> </w:t>
            </w:r>
            <w:r w:rsidR="005E2A64" w:rsidRPr="00E452D2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response</w:t>
            </w:r>
          </w:p>
          <w:p w14:paraId="657CD13B" w14:textId="4D9F269C" w:rsidR="005E2A64" w:rsidRPr="00E452D2" w:rsidRDefault="00C57AEC" w:rsidP="000A35F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E452D2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T</w:t>
            </w:r>
            <w:r w:rsidR="005E2A64" w:rsidRPr="00E452D2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 xml:space="preserve">he structure and general functions of antibodies and an outline of the action of </w:t>
            </w:r>
            <w:proofErr w:type="spellStart"/>
            <w:r w:rsidR="005E2A64" w:rsidRPr="00E452D2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opsonins</w:t>
            </w:r>
            <w:proofErr w:type="spellEnd"/>
            <w:r w:rsidR="005E2A64" w:rsidRPr="00E452D2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, agglutinins and anti-toxins</w:t>
            </w:r>
          </w:p>
          <w:p w14:paraId="6292AED6" w14:textId="22670115" w:rsidR="005E2A64" w:rsidRPr="00E452D2" w:rsidRDefault="00C57AEC" w:rsidP="000A35F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E452D2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T</w:t>
            </w:r>
            <w:r w:rsidR="005E2A64" w:rsidRPr="00E452D2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he differences between active and passive immunity, and between natural and artificial immunity</w:t>
            </w:r>
          </w:p>
          <w:p w14:paraId="039EBA36" w14:textId="1C6284E8" w:rsidR="005E2A64" w:rsidRPr="00E452D2" w:rsidRDefault="00C57AEC" w:rsidP="000A35F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E452D2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A</w:t>
            </w:r>
            <w:r w:rsidR="005E2A64" w:rsidRPr="00E452D2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utoimmune diseases</w:t>
            </w:r>
          </w:p>
          <w:p w14:paraId="7D936BFB" w14:textId="0BA597B3" w:rsidR="005E2A64" w:rsidRPr="00E452D2" w:rsidRDefault="00C57AEC" w:rsidP="000A35F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E452D2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T</w:t>
            </w:r>
            <w:r w:rsidR="005E2A64" w:rsidRPr="00E452D2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he principles of vaccination and the role of vaccination programmes in the prevention of epidemics</w:t>
            </w:r>
          </w:p>
          <w:p w14:paraId="4AF74901" w14:textId="64432A84" w:rsidR="005E2A64" w:rsidRPr="00E452D2" w:rsidRDefault="00C57AEC" w:rsidP="000A35F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E452D2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P</w:t>
            </w:r>
            <w:r w:rsidR="005E2A64" w:rsidRPr="00E452D2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ossible sources of medicines and the benefits and risks of using antibiotics to manage bacterial infection.</w:t>
            </w:r>
          </w:p>
          <w:p w14:paraId="1994E376" w14:textId="7FE6E733" w:rsidR="00227ECC" w:rsidRDefault="00227ECC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58409EB7" w14:textId="3A9B7EBE" w:rsidR="00227ECC" w:rsidRDefault="00227ECC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704CD9BE" w14:textId="4054E6E8" w:rsidR="00351843" w:rsidRPr="00811F13" w:rsidRDefault="00351843" w:rsidP="00530FB1">
            <w:pPr>
              <w:pStyle w:val="ListParagrap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4F4A4CC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530FB1">
        <w:trPr>
          <w:trHeight w:val="2608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42F8EE7E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70B84D1A" w14:textId="56F41F47" w:rsidR="00351843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Careers</w:t>
            </w:r>
          </w:p>
          <w:p w14:paraId="548FE959" w14:textId="784B984E" w:rsidR="00CC0E8B" w:rsidRDefault="00CC0E8B" w:rsidP="00CC0E8B">
            <w:r>
              <w:t>Horticulture Biochemistry Fisheries Work Nursing Medicine Laboratory Work Teaching Dentistry Pharmacology Biotechnology Veterinary Work Paramedical Science</w:t>
            </w:r>
          </w:p>
          <w:p w14:paraId="19026EC5" w14:textId="7B994C54" w:rsidR="00227ECC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STE</w:t>
            </w:r>
            <w: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(A)</w:t>
            </w: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M</w:t>
            </w:r>
            <w:r w:rsidR="00227ECC" w:rsidRPr="00351843">
              <w:rPr>
                <w:rFonts w:cstheme="minorHAnsi"/>
                <w:color w:val="000000" w:themeColor="text1"/>
                <w:sz w:val="24"/>
                <w:szCs w:val="20"/>
              </w:rPr>
              <w:t xml:space="preserve"> </w:t>
            </w:r>
          </w:p>
          <w:p w14:paraId="001E2D6F" w14:textId="2ADA7DE8" w:rsidR="00351843" w:rsidRPr="00811F13" w:rsidRDefault="00351843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0"/>
                <w:szCs w:val="20"/>
              </w:rPr>
              <w:t>https://highcliffe.sharepoint.com/sites/LearnSTEM</w:t>
            </w: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20C1B22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530FB1">
        <w:trPr>
          <w:trHeight w:val="558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5AA3A0AB" w14:textId="4B58993A" w:rsidR="00811F13" w:rsidRDefault="008E39B4" w:rsidP="00351843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lastRenderedPageBreak/>
              <w:t>How will I be assessed?</w:t>
            </w:r>
          </w:p>
          <w:p w14:paraId="69535048" w14:textId="77777777" w:rsidR="00811F13" w:rsidRDefault="00351843" w:rsidP="00351843">
            <w:pPr>
              <w:rPr>
                <w:rFonts w:cstheme="minorHAnsi"/>
                <w:bCs/>
                <w:color w:val="461E64"/>
                <w:sz w:val="24"/>
                <w:szCs w:val="24"/>
              </w:rPr>
            </w:pPr>
            <w:r>
              <w:rPr>
                <w:rFonts w:cstheme="minorHAnsi"/>
                <w:bCs/>
                <w:color w:val="461E64"/>
                <w:sz w:val="24"/>
                <w:szCs w:val="24"/>
              </w:rPr>
              <w:t xml:space="preserve">End of topic assessment </w:t>
            </w:r>
          </w:p>
          <w:p w14:paraId="7C953E82" w14:textId="0E15EE21" w:rsidR="00027DF5" w:rsidRPr="00C63733" w:rsidRDefault="00027DF5" w:rsidP="00351843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PAG 7.1</w:t>
            </w: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048BF811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027DF5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08041" w14:textId="77777777" w:rsidR="00256319" w:rsidRDefault="00256319" w:rsidP="00017B74">
      <w:pPr>
        <w:spacing w:after="0" w:line="240" w:lineRule="auto"/>
      </w:pPr>
      <w:r>
        <w:separator/>
      </w:r>
    </w:p>
  </w:endnote>
  <w:endnote w:type="continuationSeparator" w:id="0">
    <w:p w14:paraId="7A2DEC18" w14:textId="77777777" w:rsidR="00256319" w:rsidRDefault="00256319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5BFD9" w14:textId="77777777" w:rsidR="00256319" w:rsidRDefault="00256319" w:rsidP="00017B74">
      <w:pPr>
        <w:spacing w:after="0" w:line="240" w:lineRule="auto"/>
      </w:pPr>
      <w:r>
        <w:separator/>
      </w:r>
    </w:p>
  </w:footnote>
  <w:footnote w:type="continuationSeparator" w:id="0">
    <w:p w14:paraId="23BEB623" w14:textId="77777777" w:rsidR="00256319" w:rsidRDefault="00256319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A5CC1D"/>
    <w:multiLevelType w:val="hybridMultilevel"/>
    <w:tmpl w:val="13968E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3546C9"/>
    <w:multiLevelType w:val="hybridMultilevel"/>
    <w:tmpl w:val="AFA6F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FC6BAD"/>
    <w:multiLevelType w:val="hybridMultilevel"/>
    <w:tmpl w:val="5962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0662D"/>
    <w:multiLevelType w:val="hybridMultilevel"/>
    <w:tmpl w:val="3398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27DF5"/>
    <w:rsid w:val="0007415F"/>
    <w:rsid w:val="000A35FB"/>
    <w:rsid w:val="0019575B"/>
    <w:rsid w:val="001E2237"/>
    <w:rsid w:val="00227ECC"/>
    <w:rsid w:val="00256319"/>
    <w:rsid w:val="002B0167"/>
    <w:rsid w:val="003177FE"/>
    <w:rsid w:val="00351843"/>
    <w:rsid w:val="003E6B6F"/>
    <w:rsid w:val="00440E6C"/>
    <w:rsid w:val="0046563B"/>
    <w:rsid w:val="00487E07"/>
    <w:rsid w:val="00530FB1"/>
    <w:rsid w:val="005949E3"/>
    <w:rsid w:val="005A594E"/>
    <w:rsid w:val="005E2A64"/>
    <w:rsid w:val="005F2B3F"/>
    <w:rsid w:val="005F4E99"/>
    <w:rsid w:val="007146EF"/>
    <w:rsid w:val="007A3F80"/>
    <w:rsid w:val="00811F13"/>
    <w:rsid w:val="0083335D"/>
    <w:rsid w:val="00847F4E"/>
    <w:rsid w:val="00867D25"/>
    <w:rsid w:val="008B1952"/>
    <w:rsid w:val="008E39B4"/>
    <w:rsid w:val="009A7682"/>
    <w:rsid w:val="009F1971"/>
    <w:rsid w:val="00A11EF1"/>
    <w:rsid w:val="00A23F48"/>
    <w:rsid w:val="00A314F1"/>
    <w:rsid w:val="00AE104E"/>
    <w:rsid w:val="00B44149"/>
    <w:rsid w:val="00B46286"/>
    <w:rsid w:val="00B72643"/>
    <w:rsid w:val="00BA166B"/>
    <w:rsid w:val="00BA646E"/>
    <w:rsid w:val="00C57AEC"/>
    <w:rsid w:val="00C63733"/>
    <w:rsid w:val="00CA59AB"/>
    <w:rsid w:val="00CC0E8B"/>
    <w:rsid w:val="00DB0006"/>
    <w:rsid w:val="00DC23A5"/>
    <w:rsid w:val="00DC2B32"/>
    <w:rsid w:val="00DC3654"/>
    <w:rsid w:val="00E14615"/>
    <w:rsid w:val="00E452D2"/>
    <w:rsid w:val="00E5371A"/>
    <w:rsid w:val="00F41DB5"/>
    <w:rsid w:val="00F43D58"/>
    <w:rsid w:val="00F87D2C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BalloonText">
    <w:name w:val="Balloon Text"/>
    <w:basedOn w:val="Normal"/>
    <w:link w:val="BalloonTextChar"/>
    <w:uiPriority w:val="99"/>
    <w:semiHidden/>
    <w:unhideWhenUsed/>
    <w:rsid w:val="005F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1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3" ma:contentTypeDescription="Create a new document." ma:contentTypeScope="" ma:versionID="6a7620dcad278837ce6c321e848c5e0d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5e38807e25bca913ad5f2d1838e84168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48CE1C-36A6-4B01-8234-3BF0E9039E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RCraven</cp:lastModifiedBy>
  <cp:revision>11</cp:revision>
  <cp:lastPrinted>2022-05-09T09:04:00Z</cp:lastPrinted>
  <dcterms:created xsi:type="dcterms:W3CDTF">2022-06-14T10:30:00Z</dcterms:created>
  <dcterms:modified xsi:type="dcterms:W3CDTF">2022-10-10T08:46:00Z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